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1AB9" w14:textId="77777777" w:rsidR="00213366" w:rsidRDefault="00213366" w:rsidP="002F4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1A8D69EA" w14:textId="50BF998A" w:rsidR="007203F9" w:rsidRPr="008E76E1" w:rsidRDefault="007203F9" w:rsidP="2FCF3A3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Domov Vítkov, příspěvková organizace, hledá nového člena týmu do služby chráněného bydlení na pozici:</w:t>
      </w:r>
    </w:p>
    <w:p w14:paraId="3E25091B" w14:textId="77777777" w:rsidR="007203F9" w:rsidRPr="008E76E1" w:rsidRDefault="007203F9" w:rsidP="00AD129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0"/>
          <w:szCs w:val="40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36"/>
          <w:sz w:val="40"/>
          <w:szCs w:val="40"/>
          <w:lang w:eastAsia="cs-CZ"/>
          <w14:ligatures w14:val="none"/>
        </w:rPr>
        <w:t>SOCIÁLNÍ PRACOVNÍK / PRACOVNICE</w:t>
      </w:r>
    </w:p>
    <w:p w14:paraId="2DDB1525" w14:textId="5541E943" w:rsidR="007203F9" w:rsidRPr="008E76E1" w:rsidRDefault="007203F9" w:rsidP="002F4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Hledáme kolegu či kolegyni, který/á chce dělat smysluplnou práci a podílet se </w:t>
      </w:r>
      <w:r w:rsidR="002F4E69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na podpoře dospělých lidí s postižením při jejich samostatném životě.</w:t>
      </w:r>
    </w:p>
    <w:p w14:paraId="48C6F918" w14:textId="77777777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Co budete dělat:</w:t>
      </w:r>
    </w:p>
    <w:p w14:paraId="144EE098" w14:textId="2EFA1A83" w:rsidR="007203F9" w:rsidRPr="008E76E1" w:rsidRDefault="007203F9" w:rsidP="001970B1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• 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Provádět sociální šetření u zájemců o službu a doprovázet uživatele po celou dobu </w:t>
      </w:r>
      <w:r w:rsidR="001F719F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 xml:space="preserve">   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spolupráce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Poskytovat odborné sociální poradenství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Podílet se na individuálním plánování služby a vyhodnocování potřeb uživatelů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Podporovat uživatele při řešení jejich situace a uplatňování jejich práv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Vést dokumentaci, uzavírat smlouvy o poskytování služby a spravovat evidenci zájemců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Jednat s opatrovníky, zákonnými zástupci a příslušnými úřady v zájmu uživatelů</w:t>
      </w:r>
      <w:r w:rsidR="0000324B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Podílet se na metodické činnosti a rozvoji kvality služby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F43120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Spolupracovat s týmem pracovníků v sociálních službách a dalšími návaznými službami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</w:p>
    <w:p w14:paraId="5CFE4138" w14:textId="77777777" w:rsidR="001F719F" w:rsidRPr="008E76E1" w:rsidRDefault="001F719F" w:rsidP="001970B1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310AD6A6" w14:textId="77777777" w:rsidR="007203F9" w:rsidRPr="008E76E1" w:rsidRDefault="007203F9" w:rsidP="00BA5EC8">
      <w:pPr>
        <w:spacing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Co od Vás očekáváme:</w:t>
      </w:r>
    </w:p>
    <w:p w14:paraId="07D97753" w14:textId="56F59A9F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• Odbornou způsobilost sociálního pracovníka dle zákona č. 108/2006 Sb.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Schopnost samostatné práce, rozhodování a odpovědného přístupu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Empatii, komunikační dovednosti a odolnost vůči zátěži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Týmovou spolupráci a ochotu dále se vzdělávat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Trestní bezúhonnost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Řidičský průkaz skupiny B (aktivní řidič)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</w:p>
    <w:p w14:paraId="3CC35689" w14:textId="77777777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Co Vám nabízíme:</w:t>
      </w:r>
    </w:p>
    <w:p w14:paraId="22D468FB" w14:textId="466F8047" w:rsidR="00A81A6C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• Práci na plný úvazek (1,0) s pružnou pracovní dobou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Platové zařazení ve 10. třídě dle nařízení vlády + osobní příplatek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5 týdnů dovolené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Příspěvek na stravování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Možnost dalšího vzdělávání a metodickou podporu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Zázemí stabilní příspěvkové organizace a přátelský kolektiv</w:t>
      </w:r>
      <w:r w:rsidR="0043012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</w:p>
    <w:p w14:paraId="78F5104E" w14:textId="77777777" w:rsidR="005E15C3" w:rsidRPr="008E76E1" w:rsidRDefault="005E15C3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</w:p>
    <w:p w14:paraId="4E6D06D8" w14:textId="2D0020BF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Předpokládaný nástup: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od 1</w:t>
      </w:r>
      <w:r w:rsidR="005E15C3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5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  <w:r w:rsidR="005E15C3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6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.2026, případně dle dohody</w:t>
      </w:r>
    </w:p>
    <w:p w14:paraId="47AC7B4A" w14:textId="4EF3F97C" w:rsidR="007203F9" w:rsidRPr="008E76E1" w:rsidRDefault="007203F9" w:rsidP="007203F9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3C967BD7" w14:textId="77777777" w:rsidR="00AD129A" w:rsidRPr="008E76E1" w:rsidRDefault="00AD129A" w:rsidP="007203F9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17881E11" w14:textId="77777777" w:rsidR="00AD129A" w:rsidRPr="008E76E1" w:rsidRDefault="00AD129A" w:rsidP="007203F9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04F4FA42" w14:textId="77777777" w:rsidR="006D30DF" w:rsidRPr="008E76E1" w:rsidRDefault="006D30DF" w:rsidP="007203F9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4BDF92BD" w14:textId="77777777" w:rsidR="00760968" w:rsidRPr="008E76E1" w:rsidRDefault="00760968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</w:p>
    <w:p w14:paraId="3F029DA0" w14:textId="7AAFF88F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Žádost o pracovní místo zasílejte do 10. 4. 2026:</w:t>
      </w:r>
    </w:p>
    <w:p w14:paraId="6265D180" w14:textId="014B5866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• elektronicky na e-mail: </w:t>
      </w:r>
      <w:r w:rsidR="005E15C3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hana.beneslova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@domov-vitkov.cz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 xml:space="preserve">• poštou: Domov Vítkov, </w:t>
      </w:r>
      <w:r w:rsidR="006D5F7C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příspěvková organizace</w:t>
      </w:r>
      <w:r w:rsidR="006D30DF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,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Lidická 611, 749 01 Vítkov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do předmětu nebo na obálku uveďte: „výběrové řízení – sociální pracovník CHB“</w:t>
      </w:r>
    </w:p>
    <w:p w14:paraId="7722F530" w14:textId="77777777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Obsah žádosti: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  <w:t>• strukturovaný životopis</w:t>
      </w:r>
    </w:p>
    <w:p w14:paraId="13251C8A" w14:textId="26B260ED" w:rsidR="007203F9" w:rsidRPr="008E76E1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Vybraní uchazeči budou pozváni k osobnímu pohovoru</w:t>
      </w:r>
      <w:r w:rsidR="001D486A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v termínu od 13.</w:t>
      </w:r>
      <w:r w:rsidR="004770D5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4 do 16.4.2026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.</w:t>
      </w:r>
    </w:p>
    <w:p w14:paraId="11C49567" w14:textId="2FEDCB04" w:rsidR="007203F9" w:rsidRPr="007203F9" w:rsidRDefault="007203F9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Domov Vítkov, </w:t>
      </w:r>
      <w:r w:rsidR="006D30DF"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příspěvková organizace</w:t>
      </w:r>
      <w:r w:rsidRPr="008E76E1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si vyhrazuje právo kdykoliv zrušit výběrové řízení bez udání důvodu. Osobní údaje budou zpracovány pouze pro účely výběrového řízení.</w:t>
      </w:r>
    </w:p>
    <w:p w14:paraId="3DA45DE5" w14:textId="45317524" w:rsidR="007203F9" w:rsidRPr="007203F9" w:rsidRDefault="007203F9" w:rsidP="007203F9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</w:p>
    <w:p w14:paraId="65B2ECFC" w14:textId="34244AE9" w:rsidR="007203F9" w:rsidRPr="007203F9" w:rsidRDefault="00422B6F" w:rsidP="007203F9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AD129A">
        <w:rPr>
          <w:rFonts w:ascii="Tahoma" w:eastAsia="Times New Roman" w:hAnsi="Tahoma" w:cs="Tahoma"/>
          <w:noProof/>
          <w:kern w:val="0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1F665" wp14:editId="55348ACF">
                <wp:simplePos x="0" y="0"/>
                <wp:positionH relativeFrom="column">
                  <wp:posOffset>1014730</wp:posOffset>
                </wp:positionH>
                <wp:positionV relativeFrom="paragraph">
                  <wp:posOffset>361950</wp:posOffset>
                </wp:positionV>
                <wp:extent cx="1285875" cy="0"/>
                <wp:effectExtent l="0" t="0" r="0" b="0"/>
                <wp:wrapNone/>
                <wp:docPr id="12024597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A55FCB3">
              <v:line id="Přímá spojnic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25pt" from="79.9pt,28.5pt" to="181.15pt,28.5pt" w14:anchorId="049CC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">
                <v:stroke joinstyle="miter" dashstyle="1 1"/>
              </v:line>
            </w:pict>
          </mc:Fallback>
        </mc:AlternateContent>
      </w:r>
      <w:r w:rsidR="004D4107" w:rsidRPr="00AD129A">
        <w:rPr>
          <w:rFonts w:ascii="Tahoma" w:eastAsia="Times New Roman" w:hAnsi="Tahoma" w:cs="Tahoma"/>
          <w:noProof/>
          <w:kern w:val="0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A1296" wp14:editId="285785E3">
                <wp:simplePos x="0" y="0"/>
                <wp:positionH relativeFrom="column">
                  <wp:posOffset>3481705</wp:posOffset>
                </wp:positionH>
                <wp:positionV relativeFrom="paragraph">
                  <wp:posOffset>400051</wp:posOffset>
                </wp:positionV>
                <wp:extent cx="1809750" cy="0"/>
                <wp:effectExtent l="0" t="0" r="0" b="0"/>
                <wp:wrapNone/>
                <wp:docPr id="5418425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B62E5F8">
              <v:line id="Přímá spojnice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25pt" from="274.15pt,31.5pt" to="416.65pt,31.5pt" w14:anchorId="77527D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">
                <v:stroke joinstyle="miter" dashstyle="1 1"/>
              </v:line>
            </w:pict>
          </mc:Fallback>
        </mc:AlternateContent>
      </w:r>
      <w:r w:rsidR="007203F9" w:rsidRPr="007203F9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Ve Vítkově dne</w:t>
      </w:r>
      <w:r w:rsidR="004D4107"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:</w:t>
      </w:r>
      <w:r w:rsidR="007203F9" w:rsidRPr="007203F9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</w:t>
      </w:r>
    </w:p>
    <w:p w14:paraId="1C3A74BD" w14:textId="54CE0C31" w:rsidR="007203F9" w:rsidRPr="007203F9" w:rsidRDefault="00422B6F" w:rsidP="2FCF3A31">
      <w:pPr>
        <w:spacing w:after="100" w:afterAutospacing="1" w:line="240" w:lineRule="auto"/>
        <w:ind w:left="4956" w:firstLine="708"/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</w:pPr>
      <w:r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  </w:t>
      </w:r>
      <w:r w:rsidR="00481676"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</w:t>
      </w:r>
      <w:r w:rsidR="007203F9" w:rsidRPr="007203F9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Mgr. Tomáš Surovka</w:t>
      </w:r>
      <w:r w:rsidR="007203F9" w:rsidRPr="007203F9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br/>
      </w:r>
      <w:r w:rsidR="00FE4847"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           </w:t>
      </w:r>
      <w:r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   </w:t>
      </w:r>
      <w:r w:rsidR="00FE4847" w:rsidRPr="00AD129A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 xml:space="preserve"> </w:t>
      </w:r>
      <w:r w:rsidR="007203F9" w:rsidRPr="007203F9">
        <w:rPr>
          <w:rFonts w:ascii="Tahoma" w:eastAsia="Times New Roman" w:hAnsi="Tahoma" w:cs="Tahoma"/>
          <w:kern w:val="0"/>
          <w:sz w:val="22"/>
          <w:szCs w:val="22"/>
          <w:lang w:eastAsia="cs-CZ"/>
          <w14:ligatures w14:val="none"/>
        </w:rPr>
        <w:t>ředitel organizace</w:t>
      </w:r>
    </w:p>
    <w:p w14:paraId="2F6F2C57" w14:textId="77777777" w:rsidR="000E129E" w:rsidRPr="00AD129A" w:rsidRDefault="000E129E" w:rsidP="007203F9">
      <w:pPr>
        <w:rPr>
          <w:rFonts w:ascii="Tahoma" w:hAnsi="Tahoma" w:cs="Tahoma"/>
          <w:sz w:val="22"/>
          <w:szCs w:val="22"/>
        </w:rPr>
      </w:pPr>
    </w:p>
    <w:sectPr w:rsidR="000E129E" w:rsidRPr="00AD129A" w:rsidSect="00213366">
      <w:headerReference w:type="default" r:id="rId6"/>
      <w:foot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B253" w14:textId="77777777" w:rsidR="008A1925" w:rsidRDefault="008A1925" w:rsidP="0035588B">
      <w:pPr>
        <w:spacing w:after="0" w:line="240" w:lineRule="auto"/>
      </w:pPr>
      <w:r>
        <w:separator/>
      </w:r>
    </w:p>
  </w:endnote>
  <w:endnote w:type="continuationSeparator" w:id="0">
    <w:p w14:paraId="3A1C1D82" w14:textId="77777777" w:rsidR="008A1925" w:rsidRDefault="008A1925" w:rsidP="0035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7F12" w14:textId="425D0331" w:rsidR="0035588B" w:rsidRDefault="00AA2AB2">
    <w:pPr>
      <w:pStyle w:val="Zpat"/>
    </w:pPr>
    <w:r w:rsidRPr="00AA2AB2">
      <w:rPr>
        <w:rFonts w:ascii="Times New Roman" w:eastAsia="Times New Roman" w:hAnsi="Times New Roman" w:cs="Times New Roman"/>
        <w:b/>
        <w:i/>
        <w:noProof/>
        <w:color w:val="663300"/>
        <w:kern w:val="0"/>
        <w:sz w:val="18"/>
        <w:szCs w:val="18"/>
        <w:lang w:eastAsia="cs-CZ"/>
        <w14:ligatures w14:val="none"/>
      </w:rPr>
      <w:drawing>
        <wp:anchor distT="0" distB="0" distL="114300" distR="114300" simplePos="0" relativeHeight="251658240" behindDoc="0" locked="0" layoutInCell="1" allowOverlap="1" wp14:anchorId="05503636" wp14:editId="30133854">
          <wp:simplePos x="0" y="0"/>
          <wp:positionH relativeFrom="margin">
            <wp:align>right</wp:align>
          </wp:positionH>
          <wp:positionV relativeFrom="paragraph">
            <wp:posOffset>-150495</wp:posOffset>
          </wp:positionV>
          <wp:extent cx="1299210" cy="558165"/>
          <wp:effectExtent l="0" t="0" r="0" b="0"/>
          <wp:wrapNone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BBDD" w14:textId="77777777" w:rsidR="008A1925" w:rsidRDefault="008A1925" w:rsidP="0035588B">
      <w:pPr>
        <w:spacing w:after="0" w:line="240" w:lineRule="auto"/>
      </w:pPr>
      <w:r>
        <w:separator/>
      </w:r>
    </w:p>
  </w:footnote>
  <w:footnote w:type="continuationSeparator" w:id="0">
    <w:p w14:paraId="7E609092" w14:textId="77777777" w:rsidR="008A1925" w:rsidRDefault="008A1925" w:rsidP="0035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4CB5" w14:textId="10FC28CD" w:rsidR="0035588B" w:rsidRPr="0035588B" w:rsidRDefault="00CF3BD3" w:rsidP="0035588B">
    <w:pPr>
      <w:pStyle w:val="Zhlav"/>
      <w:rPr>
        <w:rFonts w:ascii="Tahoma" w:hAnsi="Tahoma" w:cs="Tahoma"/>
        <w:b/>
        <w:iCs/>
        <w:sz w:val="18"/>
        <w:szCs w:val="18"/>
      </w:rPr>
    </w:pPr>
    <w:r w:rsidRPr="00CF3BD3">
      <w:rPr>
        <w:rFonts w:ascii="Calibri" w:eastAsia="Calibri" w:hAnsi="Calibri" w:cs="Times New Roman"/>
        <w:noProof/>
        <w:color w:val="000000"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18C864DB" wp14:editId="1D566798">
          <wp:simplePos x="0" y="0"/>
          <wp:positionH relativeFrom="column">
            <wp:posOffset>81280</wp:posOffset>
          </wp:positionH>
          <wp:positionV relativeFrom="paragraph">
            <wp:posOffset>140970</wp:posOffset>
          </wp:positionV>
          <wp:extent cx="1000125" cy="7048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04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88B">
      <w:rPr>
        <w:b/>
        <w:iCs/>
      </w:rPr>
      <w:tab/>
    </w:r>
    <w:r w:rsidR="0035588B" w:rsidRPr="004734DC">
      <w:rPr>
        <w:rFonts w:ascii="Tahoma" w:hAnsi="Tahoma" w:cs="Tahoma"/>
        <w:b/>
        <w:iCs/>
        <w:sz w:val="18"/>
        <w:szCs w:val="18"/>
      </w:rPr>
      <w:tab/>
    </w:r>
    <w:r w:rsidR="0035588B" w:rsidRPr="0035588B">
      <w:rPr>
        <w:rFonts w:ascii="Tahoma" w:hAnsi="Tahoma" w:cs="Tahoma"/>
        <w:b/>
        <w:iCs/>
        <w:sz w:val="18"/>
        <w:szCs w:val="18"/>
      </w:rPr>
      <w:t>Domov Vítkov, příspěvková organizace</w:t>
    </w:r>
  </w:p>
  <w:p w14:paraId="5A0D7320" w14:textId="3CDD4DBD" w:rsidR="0035588B" w:rsidRPr="0035588B" w:rsidRDefault="0035588B" w:rsidP="0035588B">
    <w:pPr>
      <w:pStyle w:val="Zhlav"/>
      <w:rPr>
        <w:rFonts w:ascii="Tahoma" w:hAnsi="Tahoma" w:cs="Tahoma"/>
        <w:b/>
        <w:bCs/>
        <w:iCs/>
        <w:sz w:val="18"/>
        <w:szCs w:val="18"/>
      </w:rPr>
    </w:pP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35588B">
      <w:rPr>
        <w:rFonts w:ascii="Tahoma" w:hAnsi="Tahoma" w:cs="Tahoma"/>
        <w:b/>
        <w:bCs/>
        <w:iCs/>
        <w:sz w:val="18"/>
        <w:szCs w:val="18"/>
      </w:rPr>
      <w:t>Domov pro seniory</w:t>
    </w:r>
  </w:p>
  <w:p w14:paraId="51067561" w14:textId="0E11CAB0" w:rsidR="0035588B" w:rsidRPr="0035588B" w:rsidRDefault="0035588B" w:rsidP="0035588B">
    <w:pPr>
      <w:pStyle w:val="Zhlav"/>
      <w:rPr>
        <w:rFonts w:ascii="Tahoma" w:hAnsi="Tahoma" w:cs="Tahoma"/>
        <w:b/>
        <w:bCs/>
        <w:iCs/>
        <w:sz w:val="18"/>
        <w:szCs w:val="18"/>
      </w:rPr>
    </w:pP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35588B">
      <w:rPr>
        <w:rFonts w:ascii="Tahoma" w:hAnsi="Tahoma" w:cs="Tahoma"/>
        <w:b/>
        <w:bCs/>
        <w:iCs/>
        <w:sz w:val="18"/>
        <w:szCs w:val="18"/>
      </w:rPr>
      <w:t>Domov se zvláštním režimem</w:t>
    </w:r>
  </w:p>
  <w:p w14:paraId="7FD1F382" w14:textId="2A5C881F" w:rsidR="0035588B" w:rsidRPr="0035588B" w:rsidRDefault="0035588B" w:rsidP="0035588B">
    <w:pPr>
      <w:pStyle w:val="Zhlav"/>
      <w:rPr>
        <w:rFonts w:ascii="Tahoma" w:hAnsi="Tahoma" w:cs="Tahoma"/>
        <w:b/>
        <w:bCs/>
        <w:iCs/>
        <w:sz w:val="18"/>
        <w:szCs w:val="18"/>
      </w:rPr>
    </w:pP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4734DC">
      <w:rPr>
        <w:rFonts w:ascii="Tahoma" w:hAnsi="Tahoma" w:cs="Tahoma"/>
        <w:b/>
        <w:bCs/>
        <w:iCs/>
        <w:sz w:val="18"/>
        <w:szCs w:val="18"/>
      </w:rPr>
      <w:tab/>
    </w:r>
    <w:r w:rsidRPr="0035588B">
      <w:rPr>
        <w:rFonts w:ascii="Tahoma" w:hAnsi="Tahoma" w:cs="Tahoma"/>
        <w:b/>
        <w:bCs/>
        <w:iCs/>
        <w:sz w:val="18"/>
        <w:szCs w:val="18"/>
      </w:rPr>
      <w:t>Chráněné bydlení</w:t>
    </w:r>
  </w:p>
  <w:p w14:paraId="3477CA4C" w14:textId="0F60FB27" w:rsidR="0035588B" w:rsidRPr="0035588B" w:rsidRDefault="0035588B" w:rsidP="0035588B">
    <w:pPr>
      <w:pStyle w:val="Zhlav"/>
      <w:rPr>
        <w:rFonts w:ascii="Tahoma" w:hAnsi="Tahoma" w:cs="Tahoma"/>
        <w:iCs/>
        <w:sz w:val="18"/>
        <w:szCs w:val="18"/>
      </w:rPr>
    </w:pPr>
    <w:r w:rsidRPr="004734DC">
      <w:rPr>
        <w:rFonts w:ascii="Tahoma" w:hAnsi="Tahoma" w:cs="Tahoma"/>
        <w:iCs/>
        <w:sz w:val="18"/>
        <w:szCs w:val="18"/>
      </w:rPr>
      <w:tab/>
    </w:r>
    <w:r w:rsidRPr="004734DC">
      <w:rPr>
        <w:rFonts w:ascii="Tahoma" w:hAnsi="Tahoma" w:cs="Tahoma"/>
        <w:iCs/>
        <w:sz w:val="18"/>
        <w:szCs w:val="18"/>
      </w:rPr>
      <w:tab/>
    </w:r>
    <w:r w:rsidRPr="0035588B">
      <w:rPr>
        <w:rFonts w:ascii="Tahoma" w:hAnsi="Tahoma" w:cs="Tahoma"/>
        <w:iCs/>
        <w:sz w:val="18"/>
        <w:szCs w:val="18"/>
      </w:rPr>
      <w:t>Lidická 611, 749 01 Vítkov</w:t>
    </w:r>
  </w:p>
  <w:p w14:paraId="72989A0D" w14:textId="250BE5B1" w:rsidR="0035588B" w:rsidRPr="0035588B" w:rsidRDefault="0035588B" w:rsidP="0035588B">
    <w:pPr>
      <w:pStyle w:val="Zhlav"/>
      <w:rPr>
        <w:rFonts w:ascii="Tahoma" w:hAnsi="Tahoma" w:cs="Tahoma"/>
        <w:iCs/>
        <w:sz w:val="18"/>
        <w:szCs w:val="18"/>
      </w:rPr>
    </w:pPr>
    <w:r w:rsidRPr="004734DC">
      <w:rPr>
        <w:rFonts w:ascii="Tahoma" w:hAnsi="Tahoma" w:cs="Tahoma"/>
        <w:iCs/>
        <w:sz w:val="18"/>
        <w:szCs w:val="18"/>
      </w:rPr>
      <w:tab/>
    </w:r>
    <w:r w:rsidRPr="004734DC">
      <w:rPr>
        <w:rFonts w:ascii="Tahoma" w:hAnsi="Tahoma" w:cs="Tahoma"/>
        <w:iCs/>
        <w:sz w:val="18"/>
        <w:szCs w:val="18"/>
      </w:rPr>
      <w:tab/>
    </w:r>
    <w:r w:rsidRPr="0035588B">
      <w:rPr>
        <w:rFonts w:ascii="Tahoma" w:hAnsi="Tahoma" w:cs="Tahoma"/>
        <w:iCs/>
        <w:sz w:val="18"/>
        <w:szCs w:val="18"/>
      </w:rPr>
      <w:t>IČ: 71196951</w:t>
    </w:r>
  </w:p>
  <w:p w14:paraId="3B99114E" w14:textId="77777777" w:rsidR="0035588B" w:rsidRDefault="00355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9E"/>
    <w:rsid w:val="0000324B"/>
    <w:rsid w:val="00044DA0"/>
    <w:rsid w:val="00047004"/>
    <w:rsid w:val="000E129E"/>
    <w:rsid w:val="001970B1"/>
    <w:rsid w:val="001C7665"/>
    <w:rsid w:val="001D486A"/>
    <w:rsid w:val="001F719F"/>
    <w:rsid w:val="00213366"/>
    <w:rsid w:val="002B2CE7"/>
    <w:rsid w:val="002F4E69"/>
    <w:rsid w:val="0035588B"/>
    <w:rsid w:val="00422B6F"/>
    <w:rsid w:val="0043012A"/>
    <w:rsid w:val="004734DC"/>
    <w:rsid w:val="004770D5"/>
    <w:rsid w:val="00481676"/>
    <w:rsid w:val="004D4107"/>
    <w:rsid w:val="005E15C3"/>
    <w:rsid w:val="006D30DF"/>
    <w:rsid w:val="006D5F7C"/>
    <w:rsid w:val="007203F9"/>
    <w:rsid w:val="00760968"/>
    <w:rsid w:val="007E0FC1"/>
    <w:rsid w:val="008A1925"/>
    <w:rsid w:val="008A6363"/>
    <w:rsid w:val="008E1D2D"/>
    <w:rsid w:val="008E76E1"/>
    <w:rsid w:val="00950682"/>
    <w:rsid w:val="009777F1"/>
    <w:rsid w:val="009852E3"/>
    <w:rsid w:val="009D3F22"/>
    <w:rsid w:val="00A67619"/>
    <w:rsid w:val="00A71208"/>
    <w:rsid w:val="00A81A6C"/>
    <w:rsid w:val="00AA2AB2"/>
    <w:rsid w:val="00AD129A"/>
    <w:rsid w:val="00AD698F"/>
    <w:rsid w:val="00BA5EC8"/>
    <w:rsid w:val="00CA3323"/>
    <w:rsid w:val="00CF3BD3"/>
    <w:rsid w:val="00D60AC7"/>
    <w:rsid w:val="00E1432D"/>
    <w:rsid w:val="00E70AE0"/>
    <w:rsid w:val="00F43120"/>
    <w:rsid w:val="00FE4847"/>
    <w:rsid w:val="2FC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94C9"/>
  <w15:chartTrackingRefBased/>
  <w15:docId w15:val="{370B1727-9BA5-47D9-B207-1F0A00A7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2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2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2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2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2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2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2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2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2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2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2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88B"/>
  </w:style>
  <w:style w:type="paragraph" w:styleId="Zpat">
    <w:name w:val="footer"/>
    <w:basedOn w:val="Normln"/>
    <w:link w:val="ZpatChar"/>
    <w:uiPriority w:val="99"/>
    <w:unhideWhenUsed/>
    <w:rsid w:val="0035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88B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1930</Characters>
  <Application>Microsoft Office Word</Application>
  <DocSecurity>4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Kubesa</dc:creator>
  <cp:keywords/>
  <dc:description/>
  <cp:lastModifiedBy>Jana Mičková</cp:lastModifiedBy>
  <cp:revision>2</cp:revision>
  <dcterms:created xsi:type="dcterms:W3CDTF">2026-03-25T09:21:00Z</dcterms:created>
  <dcterms:modified xsi:type="dcterms:W3CDTF">2026-03-25T09:21:00Z</dcterms:modified>
</cp:coreProperties>
</file>